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68A9108" w14:textId="140BC09B" w:rsidR="00A96FBA" w:rsidRPr="00847C5B" w:rsidRDefault="0041204E">
      <w:pPr>
        <w:pStyle w:val="Body"/>
        <w:jc w:val="center"/>
        <w:rPr>
          <w:rFonts w:ascii="Calibri" w:eastAsia="Arial" w:hAnsi="Calibri" w:cs="Calibri"/>
          <w:b/>
          <w:bCs/>
        </w:rPr>
      </w:pPr>
      <w:r w:rsidRPr="00847C5B">
        <w:rPr>
          <w:rFonts w:ascii="Calibri" w:hAnsi="Calibri" w:cs="Calibri"/>
          <w:b/>
          <w:bCs/>
        </w:rPr>
        <w:t xml:space="preserve">Bibliothèque de l’Université d’Ottawa </w:t>
      </w:r>
    </w:p>
    <w:p w14:paraId="2CEAAFA2" w14:textId="3B480AD4" w:rsidR="00A96FBA" w:rsidRPr="00847C5B" w:rsidRDefault="00877022">
      <w:pPr>
        <w:pStyle w:val="Body"/>
        <w:keepLines/>
        <w:jc w:val="center"/>
        <w:rPr>
          <w:rFonts w:ascii="Calibri" w:eastAsia="Arial" w:hAnsi="Calibri" w:cs="Calibri"/>
          <w:b/>
          <w:bCs/>
        </w:rPr>
      </w:pPr>
      <w:r w:rsidRPr="00877022">
        <w:rPr>
          <w:rFonts w:ascii="Calibri" w:hAnsi="Calibri" w:cs="Calibri"/>
          <w:b/>
          <w:bCs/>
          <w:lang w:val="fr-CA"/>
        </w:rPr>
        <w:t>Bibliothécaire responsable de l'inclusion</w:t>
      </w:r>
      <w:r w:rsidR="0041204E" w:rsidRPr="002235E4">
        <w:rPr>
          <w:rFonts w:ascii="Calibri" w:hAnsi="Calibri" w:cs="Calibri"/>
          <w:b/>
          <w:bCs/>
        </w:rPr>
        <w:t xml:space="preserve"> </w:t>
      </w:r>
      <w:r w:rsidR="00ED252D">
        <w:rPr>
          <w:rFonts w:ascii="Calibri" w:hAnsi="Calibri" w:cs="Calibri"/>
          <w:b/>
          <w:bCs/>
        </w:rPr>
        <w:t>(20</w:t>
      </w:r>
      <w:r w:rsidR="008A4D74">
        <w:rPr>
          <w:rFonts w:ascii="Calibri" w:hAnsi="Calibri" w:cs="Calibri"/>
          <w:b/>
          <w:bCs/>
        </w:rPr>
        <w:t>2147</w:t>
      </w:r>
      <w:r w:rsidR="00ED252D">
        <w:rPr>
          <w:rFonts w:ascii="Calibri" w:hAnsi="Calibri" w:cs="Calibri"/>
          <w:b/>
          <w:bCs/>
        </w:rPr>
        <w:t>)</w:t>
      </w:r>
    </w:p>
    <w:p w14:paraId="42609785" w14:textId="77777777" w:rsidR="00A96FBA" w:rsidRPr="00847C5B" w:rsidRDefault="00A96FBA">
      <w:pPr>
        <w:pStyle w:val="Body"/>
        <w:rPr>
          <w:rFonts w:ascii="Calibri" w:eastAsia="Arial" w:hAnsi="Calibri" w:cs="Calibri"/>
        </w:rPr>
      </w:pPr>
    </w:p>
    <w:p w14:paraId="670EC8F5" w14:textId="77777777" w:rsidR="00A96FBA" w:rsidRPr="00847C5B" w:rsidRDefault="00A96FBA">
      <w:pPr>
        <w:pStyle w:val="Body"/>
        <w:rPr>
          <w:rFonts w:ascii="Calibri" w:eastAsia="Arial" w:hAnsi="Calibri" w:cs="Calibri"/>
        </w:rPr>
      </w:pPr>
    </w:p>
    <w:p w14:paraId="3D4039D1" w14:textId="35A881E7" w:rsidR="00A96FBA" w:rsidRPr="00847C5B" w:rsidRDefault="0041204E" w:rsidP="00A60D21">
      <w:pPr>
        <w:pStyle w:val="Body"/>
        <w:jc w:val="both"/>
        <w:rPr>
          <w:rFonts w:ascii="Calibri" w:eastAsia="Arial" w:hAnsi="Calibri" w:cs="Calibri"/>
        </w:rPr>
      </w:pPr>
      <w:r w:rsidRPr="00847C5B">
        <w:rPr>
          <w:rFonts w:ascii="Calibri" w:hAnsi="Calibri" w:cs="Calibri"/>
          <w:b/>
          <w:bCs/>
        </w:rPr>
        <w:t>Responsabilités :</w:t>
      </w:r>
      <w:r w:rsidRPr="00847C5B">
        <w:rPr>
          <w:rFonts w:ascii="Calibri" w:hAnsi="Calibri" w:cs="Calibri"/>
        </w:rPr>
        <w:t xml:space="preserve"> L’Université d’Ottawa est à la recherche d’une personne orientée vers le service à la clientèle et à l’esprit innovateur pour occuper le poste de </w:t>
      </w:r>
      <w:r w:rsidRPr="002235E4">
        <w:rPr>
          <w:rFonts w:ascii="Calibri" w:hAnsi="Calibri" w:cs="Calibri"/>
        </w:rPr>
        <w:t xml:space="preserve">bibliothécaire </w:t>
      </w:r>
      <w:r w:rsidR="00877022">
        <w:rPr>
          <w:rFonts w:ascii="Calibri" w:hAnsi="Calibri" w:cs="Calibri"/>
        </w:rPr>
        <w:t>responsable de l’</w:t>
      </w:r>
      <w:r w:rsidR="000B7446">
        <w:rPr>
          <w:rFonts w:ascii="Calibri" w:hAnsi="Calibri" w:cs="Calibri"/>
        </w:rPr>
        <w:t>inclus</w:t>
      </w:r>
      <w:r w:rsidR="00877022">
        <w:rPr>
          <w:rFonts w:ascii="Calibri" w:hAnsi="Calibri" w:cs="Calibri"/>
        </w:rPr>
        <w:t>ion</w:t>
      </w:r>
      <w:r w:rsidRPr="002235E4">
        <w:rPr>
          <w:rFonts w:ascii="Calibri" w:hAnsi="Calibri" w:cs="Calibri"/>
        </w:rPr>
        <w:t>.  Le candidat idéal est une personne créative qui travai</w:t>
      </w:r>
      <w:r w:rsidRPr="00847C5B">
        <w:rPr>
          <w:rFonts w:ascii="Calibri" w:hAnsi="Calibri" w:cs="Calibri"/>
        </w:rPr>
        <w:t>lle bien avec ses collègues, aime relever des défis et s’adapte facilement au changement.</w:t>
      </w:r>
    </w:p>
    <w:p w14:paraId="11F4070D" w14:textId="77777777" w:rsidR="00A96FBA" w:rsidRPr="00847C5B" w:rsidRDefault="00A96FBA">
      <w:pPr>
        <w:pStyle w:val="Body"/>
        <w:rPr>
          <w:rFonts w:ascii="Calibri" w:eastAsia="Arial" w:hAnsi="Calibri" w:cs="Calibri"/>
        </w:rPr>
      </w:pPr>
    </w:p>
    <w:p w14:paraId="59BF2A74" w14:textId="36B5CDA9" w:rsidR="00A96FBA" w:rsidRPr="00847C5B" w:rsidRDefault="0041204E">
      <w:pPr>
        <w:pStyle w:val="Body"/>
        <w:jc w:val="both"/>
        <w:rPr>
          <w:rFonts w:ascii="Calibri" w:eastAsia="Arial" w:hAnsi="Calibri" w:cs="Calibri"/>
        </w:rPr>
      </w:pPr>
      <w:r w:rsidRPr="00847C5B">
        <w:rPr>
          <w:rFonts w:ascii="Calibri" w:hAnsi="Calibri" w:cs="Calibri"/>
          <w:b/>
          <w:bCs/>
        </w:rPr>
        <w:t xml:space="preserve">Environnement : </w:t>
      </w:r>
      <w:r w:rsidRPr="00847C5B">
        <w:rPr>
          <w:rFonts w:ascii="Calibri" w:hAnsi="Calibri" w:cs="Calibri"/>
        </w:rPr>
        <w:t>Située en plein cœur de la Capitale nationale, l’Université d’Ottawa s’impose au plan national parmi les plus grands chefs de fil en éducation et en recherche.  L’Univer</w:t>
      </w:r>
      <w:r w:rsidR="00E34EE2">
        <w:rPr>
          <w:rFonts w:ascii="Calibri" w:hAnsi="Calibri" w:cs="Calibri"/>
        </w:rPr>
        <w:t xml:space="preserve">sité d’Ottawa compte environ 40 </w:t>
      </w:r>
      <w:r w:rsidRPr="00847C5B">
        <w:rPr>
          <w:rFonts w:ascii="Calibri" w:hAnsi="Calibri" w:cs="Calibri"/>
        </w:rPr>
        <w:t xml:space="preserve">000 étudiants et étudiantes inscrits dans plus de 360 programmes ainsi que 1 200 membres du corps professoral et elle offre un large éventail de programmes de haute qualité en français et en anglais.  Pour de plus amples renseignements, veuillez visiter : </w:t>
      </w:r>
      <w:hyperlink r:id="rId7" w:history="1">
        <w:r w:rsidRPr="00847C5B">
          <w:rPr>
            <w:rStyle w:val="Hyperlink0"/>
            <w:rFonts w:ascii="Calibri" w:hAnsi="Calibri" w:cs="Calibri"/>
          </w:rPr>
          <w:t>www.uottawa.ca</w:t>
        </w:r>
      </w:hyperlink>
      <w:r w:rsidRPr="00847C5B">
        <w:rPr>
          <w:rFonts w:ascii="Calibri" w:hAnsi="Calibri" w:cs="Calibri"/>
        </w:rPr>
        <w:t>.</w:t>
      </w:r>
    </w:p>
    <w:p w14:paraId="15CC8ED7" w14:textId="77777777" w:rsidR="00A96FBA" w:rsidRPr="00847C5B" w:rsidRDefault="00A96FBA">
      <w:pPr>
        <w:pStyle w:val="Body"/>
        <w:rPr>
          <w:rFonts w:ascii="Calibri" w:eastAsia="Arial" w:hAnsi="Calibri" w:cs="Calibri"/>
        </w:rPr>
      </w:pPr>
    </w:p>
    <w:p w14:paraId="55BE0D65" w14:textId="5A0DF2FA" w:rsidR="00AA6683" w:rsidRPr="00AA6683" w:rsidRDefault="0041204E" w:rsidP="00AA6683">
      <w:pPr>
        <w:pStyle w:val="Body"/>
        <w:keepLines/>
        <w:spacing w:before="120" w:after="120"/>
        <w:jc w:val="both"/>
        <w:rPr>
          <w:rFonts w:ascii="Calibri" w:hAnsi="Calibri" w:cs="Calibri"/>
          <w:bCs/>
        </w:rPr>
      </w:pPr>
      <w:r w:rsidRPr="00847C5B">
        <w:rPr>
          <w:rFonts w:ascii="Calibri" w:hAnsi="Calibri" w:cs="Calibri"/>
          <w:b/>
          <w:bCs/>
        </w:rPr>
        <w:t xml:space="preserve">Description : </w:t>
      </w:r>
      <w:r w:rsidR="00AA6683" w:rsidRPr="00AA6683">
        <w:rPr>
          <w:rFonts w:ascii="Calibri" w:hAnsi="Calibri" w:cs="Calibri"/>
          <w:bCs/>
        </w:rPr>
        <w:t>Relevant du responsable de la conception et de la sensibilisation, l</w:t>
      </w:r>
      <w:r w:rsidR="00877022">
        <w:rPr>
          <w:rFonts w:ascii="Calibri" w:hAnsi="Calibri" w:cs="Calibri"/>
          <w:bCs/>
        </w:rPr>
        <w:t>e</w:t>
      </w:r>
      <w:r w:rsidR="00AA6683" w:rsidRPr="00AA6683">
        <w:rPr>
          <w:rFonts w:ascii="Calibri" w:hAnsi="Calibri" w:cs="Calibri"/>
          <w:bCs/>
        </w:rPr>
        <w:t xml:space="preserve"> bibliothécaire responsable de l'inclusion collabore avec les partenaires du campus et de la communauté pour s'assurer que la bibliothèque est aussi inclusive et accessible que possible pour tous les u</w:t>
      </w:r>
      <w:r w:rsidR="00877022">
        <w:rPr>
          <w:rFonts w:ascii="Calibri" w:hAnsi="Calibri" w:cs="Calibri"/>
          <w:bCs/>
        </w:rPr>
        <w:t>sagers</w:t>
      </w:r>
      <w:r w:rsidR="00AA6683" w:rsidRPr="00AA6683">
        <w:rPr>
          <w:rFonts w:ascii="Calibri" w:hAnsi="Calibri" w:cs="Calibri"/>
          <w:bCs/>
        </w:rPr>
        <w:t xml:space="preserve"> actuels et potentiels. </w:t>
      </w:r>
    </w:p>
    <w:p w14:paraId="72C6BA15" w14:textId="5DD21F84" w:rsidR="00AA6683" w:rsidRPr="00AA6683" w:rsidRDefault="00AA6683" w:rsidP="00877022">
      <w:pPr>
        <w:pStyle w:val="Body"/>
        <w:keepLines/>
        <w:tabs>
          <w:tab w:val="left" w:pos="2894"/>
        </w:tabs>
        <w:spacing w:before="120" w:after="120"/>
        <w:jc w:val="both"/>
        <w:rPr>
          <w:rFonts w:ascii="Calibri" w:hAnsi="Calibri" w:cs="Calibri"/>
          <w:bCs/>
        </w:rPr>
      </w:pPr>
      <w:r w:rsidRPr="00AA6683">
        <w:rPr>
          <w:rFonts w:ascii="Calibri" w:hAnsi="Calibri" w:cs="Calibri"/>
          <w:bCs/>
        </w:rPr>
        <w:t xml:space="preserve">Le titulaire établit des réseaux avec des intervenants sur le campus dont le travail est axé sur l'accessibilité et l'inclusion, comme le Service de réussite scolaire des étudiants - Adaptations scolaires, le Bureau international, le Centre de ressources autochtones et le Bureau des droits de la personne. La bibliothécaire établit des liens et entretient des relations avec les populations étudiantes sous-représentées par l'entremise de groupes et d'organismes étudiants représentatifs. Le titulaire coordonne des initiatives consortiales, comme le service ACE (Accessible Content E-Portal) du Conseil des bibliothèques universitaires de l'Ontario. Le titulaire recommandera des possibilités de formation, d'éducation et de sensibilisation du personnel sur des sujets et des questions liés à la diversité, à l'équité et à l'inclusion. </w:t>
      </w:r>
    </w:p>
    <w:p w14:paraId="6D6CDFF5" w14:textId="642F3FAD" w:rsidR="00AA6683" w:rsidRPr="00AA6683" w:rsidRDefault="00AA6683" w:rsidP="00AA6683">
      <w:pPr>
        <w:pStyle w:val="Body"/>
        <w:keepLines/>
        <w:spacing w:before="120" w:after="120"/>
        <w:jc w:val="both"/>
        <w:rPr>
          <w:rFonts w:ascii="Calibri" w:hAnsi="Calibri" w:cs="Calibri"/>
          <w:bCs/>
        </w:rPr>
      </w:pPr>
      <w:r w:rsidRPr="00AA6683">
        <w:rPr>
          <w:rFonts w:ascii="Calibri" w:hAnsi="Calibri" w:cs="Calibri"/>
          <w:bCs/>
        </w:rPr>
        <w:t xml:space="preserve"> Le bibliothécaire participe activement aux activités de collaboration de la Bibliothèque ou les dirige. Le titulaire est un membre participatif d'une organisation en évolution qui met l'accent sur la qualité du service, l'innovation, la sensibilisation et les partenariats au sein de la Bibliothèque, sur le campus et ailleurs.</w:t>
      </w:r>
    </w:p>
    <w:p w14:paraId="058B4721" w14:textId="25E5A604" w:rsidR="00A96FBA" w:rsidRPr="00847C5B" w:rsidRDefault="0041204E">
      <w:pPr>
        <w:pStyle w:val="Body"/>
        <w:keepLines/>
        <w:spacing w:before="120" w:after="120"/>
        <w:rPr>
          <w:rFonts w:ascii="Calibri" w:eastAsia="Arial" w:hAnsi="Calibri" w:cs="Calibri"/>
        </w:rPr>
      </w:pPr>
      <w:r w:rsidRPr="00847C5B">
        <w:rPr>
          <w:rFonts w:ascii="Calibri" w:hAnsi="Calibri" w:cs="Calibri"/>
          <w:b/>
          <w:bCs/>
        </w:rPr>
        <w:t>Qualités essentielles :</w:t>
      </w:r>
    </w:p>
    <w:p w14:paraId="32D7731D" w14:textId="346B0424"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Maîtrise en bibliothéconomie et sciences de l'information (MLIS) d'une institution accréditée par l'ALA ou l'équivalent.</w:t>
      </w:r>
    </w:p>
    <w:p w14:paraId="0E67F0B0" w14:textId="19DF02B5"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Au moins 2 ans d'expérience professionnelle, ou moins si l'expérience est particulièrement pertinente pour le poste.</w:t>
      </w:r>
    </w:p>
    <w:p w14:paraId="4489388C" w14:textId="1B7791E1"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Compétences de communication orale et écrite efficaces en français et en anglais. La connaissance d'autres langues sera considérée comme un atout.</w:t>
      </w:r>
    </w:p>
    <w:p w14:paraId="5F4B3DEE" w14:textId="55241A16"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lastRenderedPageBreak/>
        <w:t>Sensibilisation aux besoins des populations sous-représentées et aux défis auxquels elles sont confrontées.</w:t>
      </w:r>
    </w:p>
    <w:p w14:paraId="6493C2F4" w14:textId="6509A46B"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 xml:space="preserve">Expérience en développement, établissement et maintien de partenariats, de préférence dans un milieu universitaire. </w:t>
      </w:r>
    </w:p>
    <w:p w14:paraId="13AAEF46" w14:textId="3DF58253"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Capacité d'établir des relations de travail efficaces avec des personnes d'origines diverses.</w:t>
      </w:r>
    </w:p>
    <w:p w14:paraId="1FAA01BC" w14:textId="0E9581BF"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Capacité de travailler dans un environnement collaboratif et basé sur le travail d'équipe.</w:t>
      </w:r>
    </w:p>
    <w:p w14:paraId="581150B4" w14:textId="189F3CD4"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Adaptable, flexible et capable de s'adapter à un environnement changeant.</w:t>
      </w:r>
    </w:p>
    <w:p w14:paraId="2B51E734" w14:textId="2FED4C96"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Aptitudes à la résolution de problèmes et à la prise de décisions.</w:t>
      </w:r>
    </w:p>
    <w:p w14:paraId="001F7941" w14:textId="3D9FD97B" w:rsidR="00877022" w:rsidRPr="00877022" w:rsidRDefault="00877022" w:rsidP="00877022">
      <w:pPr>
        <w:pStyle w:val="Quick1"/>
        <w:keepLines/>
        <w:numPr>
          <w:ilvl w:val="0"/>
          <w:numId w:val="4"/>
        </w:numPr>
        <w:spacing w:before="120" w:after="120"/>
        <w:rPr>
          <w:rFonts w:ascii="Calibri" w:hAnsi="Calibri" w:cs="Calibri"/>
          <w:lang w:val="fr-FR"/>
        </w:rPr>
      </w:pPr>
      <w:r w:rsidRPr="00877022">
        <w:rPr>
          <w:rFonts w:ascii="Calibri" w:hAnsi="Calibri" w:cs="Calibri"/>
          <w:lang w:val="fr-FR"/>
        </w:rPr>
        <w:t>Capacité de cerner les possibilités et d'élaborer et de mettre en œuvre des solutions novatrices pour y répondre.</w:t>
      </w:r>
    </w:p>
    <w:p w14:paraId="527B7167" w14:textId="77777777" w:rsidR="00877022" w:rsidRPr="00877022" w:rsidRDefault="00877022" w:rsidP="00877022">
      <w:pPr>
        <w:pStyle w:val="Quick1"/>
        <w:keepLines/>
        <w:spacing w:before="120" w:after="120"/>
        <w:rPr>
          <w:rFonts w:ascii="Calibri" w:hAnsi="Calibri" w:cs="Calibri"/>
          <w:lang w:val="fr-FR"/>
        </w:rPr>
      </w:pPr>
    </w:p>
    <w:p w14:paraId="2C6B1D8E" w14:textId="077867D7" w:rsidR="00A96FBA" w:rsidRPr="00847C5B" w:rsidRDefault="0041204E">
      <w:pPr>
        <w:pStyle w:val="Body"/>
        <w:rPr>
          <w:rFonts w:ascii="Calibri" w:eastAsia="Arial" w:hAnsi="Calibri" w:cs="Calibri"/>
        </w:rPr>
      </w:pPr>
      <w:r w:rsidRPr="00847C5B">
        <w:rPr>
          <w:rFonts w:ascii="Calibri" w:hAnsi="Calibri" w:cs="Calibri"/>
        </w:rPr>
        <w:t xml:space="preserve">Le rang et le salaire seront déterminés en fonction des aptitudes et de l’expérience du candidat. </w:t>
      </w:r>
    </w:p>
    <w:p w14:paraId="24598DA8" w14:textId="77777777" w:rsidR="00A96FBA" w:rsidRPr="00847C5B" w:rsidRDefault="00A96FBA">
      <w:pPr>
        <w:pStyle w:val="Body"/>
        <w:rPr>
          <w:rFonts w:ascii="Calibri" w:eastAsia="Arial" w:hAnsi="Calibri" w:cs="Calibri"/>
        </w:rPr>
      </w:pPr>
    </w:p>
    <w:p w14:paraId="1A9C1AEF" w14:textId="77777777" w:rsidR="00A96FBA" w:rsidRPr="00847C5B" w:rsidRDefault="0041204E">
      <w:pPr>
        <w:pStyle w:val="Body"/>
        <w:rPr>
          <w:rFonts w:ascii="Calibri" w:eastAsia="Arial" w:hAnsi="Calibri" w:cs="Calibri"/>
          <w:b/>
          <w:bCs/>
        </w:rPr>
      </w:pPr>
      <w:r w:rsidRPr="00847C5B">
        <w:rPr>
          <w:rFonts w:ascii="Calibri" w:hAnsi="Calibri" w:cs="Calibri"/>
          <w:b/>
          <w:bCs/>
        </w:rPr>
        <w:t xml:space="preserve">Ce poste fait partie de l’unité syndicale APUO (professeurs, bibliothécaires, conseillers, et professeurs de langue). </w:t>
      </w:r>
    </w:p>
    <w:p w14:paraId="71C1FF70" w14:textId="77777777" w:rsidR="00A96FBA" w:rsidRPr="00847C5B" w:rsidRDefault="00A96FBA">
      <w:pPr>
        <w:pStyle w:val="Body"/>
        <w:rPr>
          <w:rFonts w:ascii="Calibri" w:eastAsia="Arial" w:hAnsi="Calibri" w:cs="Calibri"/>
          <w:b/>
          <w:bCs/>
        </w:rPr>
      </w:pPr>
    </w:p>
    <w:p w14:paraId="3A7169DE" w14:textId="74F1A5D4" w:rsidR="00A96FBA" w:rsidRPr="00847C5B" w:rsidRDefault="0041204E">
      <w:pPr>
        <w:pStyle w:val="Body"/>
        <w:rPr>
          <w:rFonts w:ascii="Calibri" w:hAnsi="Calibri" w:cs="Calibri"/>
        </w:rPr>
      </w:pPr>
      <w:r w:rsidRPr="00847C5B">
        <w:rPr>
          <w:rFonts w:ascii="Calibri" w:hAnsi="Calibri" w:cs="Calibri"/>
        </w:rPr>
        <w:t>Veuillez noter que la Bibliothèque fait l'objet d'une restructuration organisationnelle.  Pour cette raison, les rapports hiérarchiques et/ou l’affectation de travail peuvent changer au cours de la nomination.</w:t>
      </w:r>
    </w:p>
    <w:p w14:paraId="7573B40B" w14:textId="72CEF7EA" w:rsidR="0063687E" w:rsidRPr="00847C5B" w:rsidRDefault="0063687E">
      <w:pPr>
        <w:pStyle w:val="Body"/>
        <w:rPr>
          <w:rFonts w:ascii="Calibri" w:hAnsi="Calibri" w:cs="Calibri"/>
        </w:rPr>
      </w:pPr>
    </w:p>
    <w:p w14:paraId="52A3464C" w14:textId="4832D2F0" w:rsidR="0063687E" w:rsidRPr="00847C5B" w:rsidRDefault="0063687E" w:rsidP="0063687E">
      <w:pPr>
        <w:rPr>
          <w:rFonts w:ascii="Calibri" w:hAnsi="Calibri" w:cs="Calibri"/>
          <w:b/>
          <w:sz w:val="22"/>
          <w:szCs w:val="22"/>
          <w:lang w:val="fr-CA"/>
        </w:rPr>
      </w:pPr>
      <w:r w:rsidRPr="00847C5B">
        <w:rPr>
          <w:rFonts w:ascii="Calibri" w:hAnsi="Calibri" w:cs="Calibri"/>
          <w:lang w:val="fr-CA"/>
        </w:rPr>
        <w:t>Les candidats sont priés de soumettre un curriculum vitae et une lettre d'accompagnement, avec leur nom dans le titre du document. Nous considérerons d'abord les candidats int</w:t>
      </w:r>
      <w:bookmarkStart w:id="0" w:name="_GoBack"/>
      <w:bookmarkEnd w:id="0"/>
      <w:r w:rsidRPr="00847C5B">
        <w:rPr>
          <w:rFonts w:ascii="Calibri" w:hAnsi="Calibri" w:cs="Calibri"/>
          <w:lang w:val="fr-CA"/>
        </w:rPr>
        <w:t xml:space="preserve">ernes; les candidatures doivent être soumises </w:t>
      </w:r>
      <w:r w:rsidRPr="00100C15">
        <w:rPr>
          <w:rFonts w:ascii="Calibri" w:hAnsi="Calibri" w:cs="Calibri"/>
          <w:b/>
          <w:lang w:val="fr-CA"/>
        </w:rPr>
        <w:t xml:space="preserve">avant 16h, </w:t>
      </w:r>
      <w:r w:rsidR="00ED252D" w:rsidRPr="00100C15">
        <w:rPr>
          <w:rFonts w:ascii="Calibri" w:hAnsi="Calibri" w:cs="Calibri"/>
          <w:b/>
          <w:lang w:val="fr-CA"/>
        </w:rPr>
        <w:t xml:space="preserve">le </w:t>
      </w:r>
      <w:r w:rsidR="00D93F72">
        <w:rPr>
          <w:rFonts w:ascii="Calibri" w:hAnsi="Calibri" w:cs="Calibri"/>
          <w:b/>
          <w:lang w:val="fr-CA"/>
        </w:rPr>
        <w:t>mercredi</w:t>
      </w:r>
      <w:r w:rsidR="008A4D74">
        <w:rPr>
          <w:rFonts w:ascii="Calibri" w:hAnsi="Calibri" w:cs="Calibri"/>
          <w:b/>
          <w:lang w:val="fr-CA"/>
        </w:rPr>
        <w:t xml:space="preserve"> 24 jui</w:t>
      </w:r>
      <w:r w:rsidR="00D93F72">
        <w:rPr>
          <w:rFonts w:ascii="Calibri" w:hAnsi="Calibri" w:cs="Calibri"/>
          <w:b/>
          <w:lang w:val="fr-CA"/>
        </w:rPr>
        <w:t>llet</w:t>
      </w:r>
      <w:r w:rsidR="008A4D74">
        <w:rPr>
          <w:rFonts w:ascii="Calibri" w:hAnsi="Calibri" w:cs="Calibri"/>
          <w:b/>
          <w:lang w:val="fr-CA"/>
        </w:rPr>
        <w:t xml:space="preserve"> </w:t>
      </w:r>
      <w:r w:rsidRPr="00100C15">
        <w:rPr>
          <w:rFonts w:ascii="Calibri" w:hAnsi="Calibri" w:cs="Calibri"/>
          <w:b/>
          <w:lang w:val="fr-CA"/>
        </w:rPr>
        <w:t>2019.</w:t>
      </w:r>
      <w:r w:rsidRPr="00847C5B">
        <w:rPr>
          <w:rFonts w:ascii="Calibri" w:hAnsi="Calibri" w:cs="Calibri"/>
          <w:b/>
          <w:lang w:val="fr-CA"/>
        </w:rPr>
        <w:t xml:space="preserve"> </w:t>
      </w:r>
    </w:p>
    <w:p w14:paraId="5A8E0194" w14:textId="17955FE0" w:rsidR="00A96FBA" w:rsidRPr="00D93F72" w:rsidRDefault="00A96FBA">
      <w:pPr>
        <w:pStyle w:val="Body"/>
        <w:rPr>
          <w:rFonts w:ascii="Calibri" w:eastAsia="Arial" w:hAnsi="Calibri" w:cs="Calibri"/>
          <w:lang w:val="fr-CA"/>
        </w:rPr>
      </w:pPr>
    </w:p>
    <w:p w14:paraId="14DF68E1" w14:textId="77777777" w:rsidR="00A96FBA" w:rsidRPr="00847C5B"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r w:rsidRPr="00847C5B">
        <w:rPr>
          <w:rFonts w:ascii="Calibri" w:hAnsi="Calibri" w:cs="Calibri"/>
        </w:rPr>
        <w:t>Mme Talia Chung</w:t>
      </w:r>
    </w:p>
    <w:p w14:paraId="59C7389C" w14:textId="77777777" w:rsidR="00A96FBA" w:rsidRPr="00847C5B"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r w:rsidRPr="00847C5B">
        <w:rPr>
          <w:rFonts w:ascii="Calibri" w:hAnsi="Calibri" w:cs="Calibri"/>
        </w:rPr>
        <w:t>Bibliothécaire en chef et vice-provost (gestion des savoirs)</w:t>
      </w:r>
    </w:p>
    <w:p w14:paraId="4AD38D57" w14:textId="77777777" w:rsidR="00A96FBA" w:rsidRPr="00847C5B"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r w:rsidRPr="00847C5B">
        <w:rPr>
          <w:rFonts w:ascii="Calibri" w:hAnsi="Calibri" w:cs="Calibri"/>
        </w:rPr>
        <w:t>Bibliothèque de l’Université d’Ottawa</w:t>
      </w:r>
    </w:p>
    <w:p w14:paraId="30E22630" w14:textId="77777777" w:rsidR="00A96FBA" w:rsidRPr="00847C5B"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r w:rsidRPr="00847C5B">
        <w:rPr>
          <w:rFonts w:ascii="Calibri" w:hAnsi="Calibri" w:cs="Calibri"/>
        </w:rPr>
        <w:t>65, rue Université</w:t>
      </w:r>
    </w:p>
    <w:p w14:paraId="6EDFC245" w14:textId="77777777" w:rsidR="00A96FBA" w:rsidRPr="00847C5B"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r w:rsidRPr="00847C5B">
        <w:rPr>
          <w:rFonts w:ascii="Calibri" w:hAnsi="Calibri" w:cs="Calibri"/>
        </w:rPr>
        <w:t>Ottawa (Ontario)</w:t>
      </w:r>
    </w:p>
    <w:p w14:paraId="192CD22C" w14:textId="77777777" w:rsidR="00A96FBA" w:rsidRPr="00847C5B"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r w:rsidRPr="00847C5B">
        <w:rPr>
          <w:rFonts w:ascii="Calibri" w:hAnsi="Calibri" w:cs="Calibri"/>
        </w:rPr>
        <w:t>K1N 6N5</w:t>
      </w:r>
    </w:p>
    <w:p w14:paraId="67879442" w14:textId="77777777" w:rsidR="00A96FBA" w:rsidRPr="00847C5B"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r w:rsidRPr="00847C5B">
        <w:rPr>
          <w:rFonts w:ascii="Calibri" w:hAnsi="Calibri" w:cs="Calibri"/>
        </w:rPr>
        <w:t xml:space="preserve">Courriel : </w:t>
      </w:r>
      <w:hyperlink r:id="rId8" w:history="1">
        <w:r w:rsidRPr="00847C5B">
          <w:rPr>
            <w:rStyle w:val="Hyperlink0"/>
            <w:rFonts w:ascii="Calibri" w:hAnsi="Calibri" w:cs="Calibri"/>
          </w:rPr>
          <w:t>biblio@uOttawa.ca</w:t>
        </w:r>
      </w:hyperlink>
    </w:p>
    <w:p w14:paraId="574FA39B" w14:textId="77777777" w:rsidR="00A96FBA" w:rsidRPr="00847C5B" w:rsidRDefault="00A96FBA">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rPr>
      </w:pPr>
    </w:p>
    <w:p w14:paraId="25446646" w14:textId="77777777" w:rsidR="00A96FBA" w:rsidRPr="00847C5B" w:rsidRDefault="0041204E">
      <w:pPr>
        <w:pStyle w:val="Body"/>
        <w:rPr>
          <w:rFonts w:ascii="Calibri" w:eastAsia="Arial" w:hAnsi="Calibri" w:cs="Calibri"/>
          <w:b/>
          <w:bCs/>
          <w:sz w:val="22"/>
          <w:szCs w:val="22"/>
        </w:rPr>
      </w:pPr>
      <w:r w:rsidRPr="00847C5B">
        <w:rPr>
          <w:rFonts w:ascii="Calibri" w:hAnsi="Calibri" w:cs="Calibri"/>
          <w:b/>
          <w:bCs/>
        </w:rPr>
        <w:t>La Bibliothèque de l’Université d’Ottawa remercie d’avance ceux et celles qui auront soumis une demande d’emploi.  Nous ne contacterons que les personnes choisies pour la prochaine étape de sélection.</w:t>
      </w:r>
    </w:p>
    <w:p w14:paraId="4C1453A9" w14:textId="77777777" w:rsidR="00A96FBA" w:rsidRPr="00847C5B" w:rsidRDefault="00A96FBA">
      <w:pPr>
        <w:pStyle w:val="Body"/>
        <w:rPr>
          <w:rFonts w:ascii="Calibri" w:eastAsia="Arial" w:hAnsi="Calibri" w:cs="Calibri"/>
        </w:rPr>
      </w:pPr>
    </w:p>
    <w:p w14:paraId="42DA5821" w14:textId="77777777" w:rsidR="00A96FBA" w:rsidRPr="00C728EE" w:rsidRDefault="0041204E" w:rsidP="00AC3461">
      <w:pPr>
        <w:pStyle w:val="Body"/>
        <w:jc w:val="both"/>
        <w:rPr>
          <w:rFonts w:ascii="Calibri" w:hAnsi="Calibri" w:cs="Calibri"/>
          <w:sz w:val="20"/>
        </w:rPr>
      </w:pPr>
      <w:r w:rsidRPr="00C728EE">
        <w:rPr>
          <w:rFonts w:ascii="Calibri" w:hAnsi="Calibri" w:cs="Calibri"/>
          <w:sz w:val="20"/>
        </w:rPr>
        <w:lastRenderedPageBreak/>
        <w:t>Toutes les personnes qualifiées sont invitées à postuler; la priorité sera toutefois accordée aux citoyens canadiens et aux résidents permanents. Le masculin est utilisé à titre épicène afin de ne pas alourdir le texte.  L’Université d’Ottawa souscrit à l’équité en matière d’emploi. Nous encourageons fortement les femmes, les Autochtones, les personnes handicapées et les membres des minorités visibles à poser leur candidature. Si vous êtes invité à poursuivre les étapes du processus de sélection, veuillez nous aviser de tout besoin nécessitant des mesures d’adaptations particulières en communiquant avec le Vice-rectorat associé aux affaires professorales au 613-562-5958.  Les renseignements communiqués seront traités avec respect et confidentialité.</w:t>
      </w:r>
    </w:p>
    <w:sectPr w:rsidR="00A96FBA" w:rsidRPr="00C728EE">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086E09" w14:textId="77777777" w:rsidR="004E3403" w:rsidRDefault="004E3403">
      <w:r>
        <w:separator/>
      </w:r>
    </w:p>
  </w:endnote>
  <w:endnote w:type="continuationSeparator" w:id="0">
    <w:p w14:paraId="06D2F88E" w14:textId="77777777" w:rsidR="004E3403" w:rsidRDefault="004E3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92B210" w14:textId="77777777" w:rsidR="004E3403" w:rsidRDefault="004E3403">
      <w:r>
        <w:separator/>
      </w:r>
    </w:p>
  </w:footnote>
  <w:footnote w:type="continuationSeparator" w:id="0">
    <w:p w14:paraId="736B0B4E" w14:textId="77777777" w:rsidR="004E3403" w:rsidRDefault="004E340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6123"/>
    <w:multiLevelType w:val="hybridMultilevel"/>
    <w:tmpl w:val="7D466A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8A492C"/>
    <w:multiLevelType w:val="hybridMultilevel"/>
    <w:tmpl w:val="7AF6B550"/>
    <w:lvl w:ilvl="0" w:tplc="8572D73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FE03D7"/>
    <w:multiLevelType w:val="hybridMultilevel"/>
    <w:tmpl w:val="9A567782"/>
    <w:numStyleLink w:val="ImportedStyle3"/>
  </w:abstractNum>
  <w:abstractNum w:abstractNumId="3" w15:restartNumberingAfterBreak="0">
    <w:nsid w:val="77D15AB3"/>
    <w:multiLevelType w:val="hybridMultilevel"/>
    <w:tmpl w:val="9A567782"/>
    <w:styleLink w:val="ImportedStyle3"/>
    <w:lvl w:ilvl="0" w:tplc="3A3EE578">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BAC004F6">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046B1B2">
      <w:start w:val="1"/>
      <w:numFmt w:val="lowerRoman"/>
      <w:lvlText w:val="%3."/>
      <w:lvlJc w:val="left"/>
      <w:pPr>
        <w:tabs>
          <w:tab w:val="left" w:pos="720"/>
        </w:tabs>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8642028E">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54EA306">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776DA94">
      <w:start w:val="1"/>
      <w:numFmt w:val="lowerRoman"/>
      <w:lvlText w:val="%6."/>
      <w:lvlJc w:val="left"/>
      <w:pPr>
        <w:tabs>
          <w:tab w:val="left" w:pos="720"/>
        </w:tabs>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190A104C">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058DC1A">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444EB34">
      <w:start w:val="1"/>
      <w:numFmt w:val="lowerRoman"/>
      <w:lvlText w:val="%9."/>
      <w:lvlJc w:val="left"/>
      <w:pPr>
        <w:tabs>
          <w:tab w:val="left" w:pos="720"/>
        </w:tabs>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isplayBackgroundShape/>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FBA"/>
    <w:rsid w:val="00091163"/>
    <w:rsid w:val="000B7446"/>
    <w:rsid w:val="000E0563"/>
    <w:rsid w:val="00100C15"/>
    <w:rsid w:val="002235E4"/>
    <w:rsid w:val="00257373"/>
    <w:rsid w:val="002A7B89"/>
    <w:rsid w:val="002B2EB2"/>
    <w:rsid w:val="0036224C"/>
    <w:rsid w:val="0038057E"/>
    <w:rsid w:val="003A20A0"/>
    <w:rsid w:val="003B44FD"/>
    <w:rsid w:val="0041204E"/>
    <w:rsid w:val="00442F03"/>
    <w:rsid w:val="004E3403"/>
    <w:rsid w:val="00586FF0"/>
    <w:rsid w:val="00607A10"/>
    <w:rsid w:val="0063033B"/>
    <w:rsid w:val="0063687E"/>
    <w:rsid w:val="006D3943"/>
    <w:rsid w:val="007A5114"/>
    <w:rsid w:val="00847C5B"/>
    <w:rsid w:val="00877022"/>
    <w:rsid w:val="008A4D74"/>
    <w:rsid w:val="00A22A68"/>
    <w:rsid w:val="00A60D21"/>
    <w:rsid w:val="00A96FBA"/>
    <w:rsid w:val="00AA6683"/>
    <w:rsid w:val="00AB3AF1"/>
    <w:rsid w:val="00AC3461"/>
    <w:rsid w:val="00B078BA"/>
    <w:rsid w:val="00B36C7B"/>
    <w:rsid w:val="00C36D7D"/>
    <w:rsid w:val="00C728EE"/>
    <w:rsid w:val="00CA15F4"/>
    <w:rsid w:val="00D52779"/>
    <w:rsid w:val="00D70702"/>
    <w:rsid w:val="00D93F72"/>
    <w:rsid w:val="00DC1826"/>
    <w:rsid w:val="00DD07F7"/>
    <w:rsid w:val="00E104BF"/>
    <w:rsid w:val="00E34EE2"/>
    <w:rsid w:val="00E71826"/>
    <w:rsid w:val="00ED1B2E"/>
    <w:rsid w:val="00ED252D"/>
    <w:rsid w:val="00F94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B958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cs="Arial Unicode MS"/>
      <w:color w:val="000000"/>
      <w:sz w:val="24"/>
      <w:szCs w:val="24"/>
      <w:u w:color="000000"/>
      <w:lang w:val="fr-FR"/>
    </w:rPr>
  </w:style>
  <w:style w:type="character" w:customStyle="1" w:styleId="Link">
    <w:name w:val="Link"/>
    <w:rPr>
      <w:color w:val="0000FF"/>
      <w:u w:val="single" w:color="0000FF"/>
    </w:rPr>
  </w:style>
  <w:style w:type="character" w:customStyle="1" w:styleId="Hyperlink0">
    <w:name w:val="Hyperlink.0"/>
    <w:basedOn w:val="Link"/>
    <w:rPr>
      <w:rFonts w:ascii="Arial" w:eastAsia="Arial" w:hAnsi="Arial" w:cs="Arial"/>
      <w:color w:val="0000FF"/>
      <w:u w:val="single" w:color="0000FF"/>
      <w:lang w:val="fr-FR"/>
    </w:rPr>
  </w:style>
  <w:style w:type="paragraph" w:customStyle="1" w:styleId="Default">
    <w:name w:val="Default"/>
    <w:rPr>
      <w:rFonts w:ascii="Helvetica Neue" w:eastAsia="Helvetica Neue" w:hAnsi="Helvetica Neue" w:cs="Helvetica Neue"/>
      <w:color w:val="000000"/>
      <w:sz w:val="22"/>
      <w:szCs w:val="22"/>
    </w:rPr>
  </w:style>
  <w:style w:type="paragraph" w:customStyle="1" w:styleId="Quicka">
    <w:name w:val="Quick a."/>
    <w:pPr>
      <w:widowControl w:val="0"/>
    </w:pPr>
    <w:rPr>
      <w:rFonts w:cs="Arial Unicode MS"/>
      <w:color w:val="000000"/>
      <w:sz w:val="24"/>
      <w:szCs w:val="24"/>
      <w:u w:color="000000"/>
    </w:rPr>
  </w:style>
  <w:style w:type="numbering" w:customStyle="1" w:styleId="ImportedStyle3">
    <w:name w:val="Imported Style 3"/>
    <w:pPr>
      <w:numPr>
        <w:numId w:val="1"/>
      </w:numPr>
    </w:pPr>
  </w:style>
  <w:style w:type="paragraph" w:customStyle="1" w:styleId="Quick1">
    <w:name w:val="Quick 1."/>
    <w:pPr>
      <w:widowControl w:val="0"/>
    </w:pPr>
    <w:rPr>
      <w:rFonts w:cs="Arial Unicode MS"/>
      <w:color w:val="000000"/>
      <w:sz w:val="24"/>
      <w:szCs w:val="24"/>
      <w:u w:color="00000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86F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6FF0"/>
    <w:rPr>
      <w:rFonts w:ascii="Segoe UI" w:hAnsi="Segoe UI" w:cs="Segoe UI"/>
      <w:sz w:val="18"/>
      <w:szCs w:val="18"/>
    </w:rPr>
  </w:style>
  <w:style w:type="paragraph" w:styleId="Header">
    <w:name w:val="header"/>
    <w:basedOn w:val="Normal"/>
    <w:link w:val="HeaderChar"/>
    <w:uiPriority w:val="99"/>
    <w:unhideWhenUsed/>
    <w:rsid w:val="002B2EB2"/>
    <w:pPr>
      <w:tabs>
        <w:tab w:val="center" w:pos="4680"/>
        <w:tab w:val="right" w:pos="9360"/>
      </w:tabs>
    </w:pPr>
  </w:style>
  <w:style w:type="character" w:customStyle="1" w:styleId="HeaderChar">
    <w:name w:val="Header Char"/>
    <w:basedOn w:val="DefaultParagraphFont"/>
    <w:link w:val="Header"/>
    <w:uiPriority w:val="99"/>
    <w:rsid w:val="002B2EB2"/>
    <w:rPr>
      <w:sz w:val="24"/>
      <w:szCs w:val="24"/>
    </w:rPr>
  </w:style>
  <w:style w:type="paragraph" w:styleId="Footer">
    <w:name w:val="footer"/>
    <w:basedOn w:val="Normal"/>
    <w:link w:val="FooterChar"/>
    <w:uiPriority w:val="99"/>
    <w:unhideWhenUsed/>
    <w:rsid w:val="002B2EB2"/>
    <w:pPr>
      <w:tabs>
        <w:tab w:val="center" w:pos="4680"/>
        <w:tab w:val="right" w:pos="9360"/>
      </w:tabs>
    </w:pPr>
  </w:style>
  <w:style w:type="character" w:customStyle="1" w:styleId="FooterChar">
    <w:name w:val="Footer Char"/>
    <w:basedOn w:val="DefaultParagraphFont"/>
    <w:link w:val="Footer"/>
    <w:uiPriority w:val="99"/>
    <w:rsid w:val="002B2EB2"/>
    <w:rPr>
      <w:sz w:val="24"/>
      <w:szCs w:val="24"/>
    </w:rPr>
  </w:style>
  <w:style w:type="paragraph" w:styleId="CommentSubject">
    <w:name w:val="annotation subject"/>
    <w:basedOn w:val="CommentText"/>
    <w:next w:val="CommentText"/>
    <w:link w:val="CommentSubjectChar"/>
    <w:uiPriority w:val="99"/>
    <w:semiHidden/>
    <w:unhideWhenUsed/>
    <w:rsid w:val="0036224C"/>
    <w:rPr>
      <w:b/>
      <w:bCs/>
    </w:rPr>
  </w:style>
  <w:style w:type="character" w:customStyle="1" w:styleId="CommentSubjectChar">
    <w:name w:val="Comment Subject Char"/>
    <w:basedOn w:val="CommentTextChar"/>
    <w:link w:val="CommentSubject"/>
    <w:uiPriority w:val="99"/>
    <w:semiHidden/>
    <w:rsid w:val="003622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027100">
      <w:bodyDiv w:val="1"/>
      <w:marLeft w:val="0"/>
      <w:marRight w:val="0"/>
      <w:marTop w:val="0"/>
      <w:marBottom w:val="0"/>
      <w:divBdr>
        <w:top w:val="none" w:sz="0" w:space="0" w:color="auto"/>
        <w:left w:val="none" w:sz="0" w:space="0" w:color="auto"/>
        <w:bottom w:val="none" w:sz="0" w:space="0" w:color="auto"/>
        <w:right w:val="none" w:sz="0" w:space="0" w:color="auto"/>
      </w:divBdr>
    </w:div>
    <w:div w:id="4005178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biblio@uOttawa.ca" TargetMode="External"/><Relationship Id="rId3" Type="http://schemas.openxmlformats.org/officeDocument/2006/relationships/settings" Target="settings.xml"/><Relationship Id="rId7" Type="http://schemas.openxmlformats.org/officeDocument/2006/relationships/hyperlink" Target="http://www.uottawa.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808</Words>
  <Characters>4609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2019-06-27T15:53:00Z</dcterms:created>
  <dcterms:modified xsi:type="dcterms:W3CDTF">2019-06-27T15:53:00Z</dcterms:modified>
</cp:coreProperties>
</file>